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1D" w:rsidRPr="00FA3F1D" w:rsidRDefault="00FA3F1D" w:rsidP="00FA3F1D">
      <w:pPr>
        <w:rPr>
          <w:b/>
          <w:sz w:val="40"/>
          <w:szCs w:val="40"/>
        </w:rPr>
      </w:pPr>
      <w:r w:rsidRPr="00FA3F1D">
        <w:rPr>
          <w:b/>
          <w:sz w:val="40"/>
          <w:szCs w:val="40"/>
        </w:rPr>
        <w:t>SUPPLY CHAIN AND PROCUREMENT POLICY</w:t>
      </w:r>
    </w:p>
    <w:p w:rsidR="00FA3F1D" w:rsidRDefault="00FA3F1D" w:rsidP="00FA3F1D">
      <w:r>
        <w:t xml:space="preserve">The Cara Group of companies </w:t>
      </w:r>
      <w:r>
        <w:t xml:space="preserve">delivers a comprehensive service </w:t>
      </w:r>
      <w:r>
        <w:t xml:space="preserve">from </w:t>
      </w:r>
      <w:r>
        <w:t>construction to operation and maintenance. The scope of this policy covers all UK operations.</w:t>
      </w:r>
    </w:p>
    <w:p w:rsidR="00FA3F1D" w:rsidRDefault="00FA3F1D" w:rsidP="00FA3F1D">
      <w:r>
        <w:t xml:space="preserve">The </w:t>
      </w:r>
      <w:r>
        <w:t xml:space="preserve">Cara Group </w:t>
      </w:r>
      <w:r>
        <w:t>Supply Chain and Procurement policy has been developed to assist in complying with our quality, safety and environmental management systems and to promote procurement of more sustainable solutions, products and materials as well as the development of sustainable business relationships.</w:t>
      </w:r>
    </w:p>
    <w:p w:rsidR="00FA3F1D" w:rsidRDefault="00FA3F1D" w:rsidP="00FA3F1D">
      <w:r>
        <w:t xml:space="preserve">Cara Group </w:t>
      </w:r>
      <w:r>
        <w:t xml:space="preserve">prides itself on a very strong partnership culture. In order to consistently deliver an excellent level of service and outstanding quality projects, we need to work effectively alongside our supply chain. </w:t>
      </w:r>
    </w:p>
    <w:p w:rsidR="00FA3F1D" w:rsidRDefault="00FA3F1D" w:rsidP="00FA3F1D">
      <w:r>
        <w:t xml:space="preserve">Cara Group </w:t>
      </w:r>
      <w:r>
        <w:t>is committed to continuous improvement, to capturing innovation, and to sustainable development. Our supply chain strategy is designed to encourage openness, trust and collaboration and we have created a set of relationship guidelines to ensure that these aspirations underpin the way in which we work with our supply chain.</w:t>
      </w:r>
    </w:p>
    <w:p w:rsidR="00FA3F1D" w:rsidRDefault="00FA3F1D" w:rsidP="00FA3F1D">
      <w:r>
        <w:t xml:space="preserve">Whilst </w:t>
      </w:r>
      <w:r>
        <w:t xml:space="preserve">Cara Group </w:t>
      </w:r>
      <w:r>
        <w:t xml:space="preserve">has strategic partnerships with a number of large national suppliers, we also take steps to ensure that we engage with local suppliers and SME’s. We are fully aware and embrace our responsibilities to support the local economy and our duty to create jobs and improve people’s lives. </w:t>
      </w:r>
    </w:p>
    <w:p w:rsidR="00FA3F1D" w:rsidRDefault="00FA3F1D" w:rsidP="00FA3F1D">
      <w:r>
        <w:t xml:space="preserve">Supply Chain - </w:t>
      </w:r>
      <w:r>
        <w:t xml:space="preserve">Prequalification and Approval </w:t>
      </w:r>
    </w:p>
    <w:p w:rsidR="00FA3F1D" w:rsidRDefault="00FA3F1D" w:rsidP="00FA3F1D">
      <w:pPr>
        <w:pStyle w:val="ListParagraph"/>
        <w:numPr>
          <w:ilvl w:val="0"/>
          <w:numId w:val="1"/>
        </w:numPr>
      </w:pPr>
      <w:r>
        <w:t xml:space="preserve">Cara Group </w:t>
      </w:r>
      <w:r>
        <w:t>will prequalify and assess suppliers and subcontractors to ensure that they meet the requirements of our safety, quality and en</w:t>
      </w:r>
      <w:r>
        <w:t>vironmental management systems.</w:t>
      </w:r>
    </w:p>
    <w:p w:rsidR="00FA3F1D" w:rsidRDefault="00FA3F1D" w:rsidP="00FA3F1D">
      <w:pPr>
        <w:pStyle w:val="ListParagraph"/>
        <w:numPr>
          <w:ilvl w:val="0"/>
          <w:numId w:val="1"/>
        </w:numPr>
      </w:pPr>
      <w:r>
        <w:t xml:space="preserve">Cara Group </w:t>
      </w:r>
      <w:r>
        <w:t xml:space="preserve">prequalification process is fully aligned to </w:t>
      </w:r>
      <w:r>
        <w:t xml:space="preserve">ISO Standards / SSIP / Cara PQQ Questionnaire.  </w:t>
      </w:r>
    </w:p>
    <w:p w:rsidR="00FA3F1D" w:rsidRDefault="00FA3F1D" w:rsidP="00FA3F1D">
      <w:pPr>
        <w:pStyle w:val="ListParagraph"/>
        <w:numPr>
          <w:ilvl w:val="0"/>
          <w:numId w:val="1"/>
        </w:numPr>
      </w:pPr>
      <w:r>
        <w:t xml:space="preserve">Cara Group </w:t>
      </w:r>
      <w:r>
        <w:t xml:space="preserve">will </w:t>
      </w:r>
      <w:proofErr w:type="spellStart"/>
      <w:r>
        <w:t>minimise</w:t>
      </w:r>
      <w:proofErr w:type="spellEnd"/>
      <w:r>
        <w:t xml:space="preserve"> the amount of repetition and duplication within its own prequalification process. </w:t>
      </w:r>
    </w:p>
    <w:p w:rsidR="00FA3F1D" w:rsidRDefault="00FA3F1D" w:rsidP="00FA3F1D">
      <w:pPr>
        <w:pStyle w:val="ListParagraph"/>
        <w:numPr>
          <w:ilvl w:val="0"/>
          <w:numId w:val="1"/>
        </w:numPr>
      </w:pPr>
      <w:r>
        <w:t xml:space="preserve">Cara Group </w:t>
      </w:r>
      <w:r>
        <w:t xml:space="preserve">will, where possible, work with its supply chain to ensure they are fully registered with Constructionline. </w:t>
      </w:r>
    </w:p>
    <w:p w:rsidR="00FA3F1D" w:rsidRDefault="00FA3F1D" w:rsidP="00FA3F1D">
      <w:pPr>
        <w:pStyle w:val="ListParagraph"/>
        <w:numPr>
          <w:ilvl w:val="0"/>
          <w:numId w:val="1"/>
        </w:numPr>
      </w:pPr>
      <w:r>
        <w:t xml:space="preserve">Cara Group </w:t>
      </w:r>
      <w:r>
        <w:t xml:space="preserve">will, where possible, work with its supply chain to ensure they are accredited under the </w:t>
      </w:r>
      <w:proofErr w:type="spellStart"/>
      <w:r>
        <w:t>SSiP</w:t>
      </w:r>
      <w:proofErr w:type="spellEnd"/>
      <w:r>
        <w:t xml:space="preserve"> health and safety mutual recognition scheme. </w:t>
      </w:r>
    </w:p>
    <w:p w:rsidR="00D5294A" w:rsidRDefault="00FA3F1D" w:rsidP="00FA3F1D">
      <w:pPr>
        <w:pStyle w:val="ListParagraph"/>
        <w:numPr>
          <w:ilvl w:val="0"/>
          <w:numId w:val="1"/>
        </w:numPr>
      </w:pPr>
      <w:r>
        <w:t xml:space="preserve">Sustainable Procurement </w:t>
      </w:r>
      <w:r>
        <w:t xml:space="preserve">- Cara Group will: </w:t>
      </w:r>
      <w:r>
        <w:t>procure timber from Forest Stewardship Council (FSC) and/or Programme for the Endorsement of Forest Certification (PEFC) approved sources; ˇ where viable, give preference to the use of timber and timber products, which are a</w:t>
      </w:r>
      <w:r>
        <w:t>ssured as ‘Grown in Britain’. S</w:t>
      </w:r>
      <w:r>
        <w:t>eek alternative materials incorporating higher propor</w:t>
      </w:r>
      <w:r>
        <w:t>tions of recycled materials;  G</w:t>
      </w:r>
      <w:r>
        <w:t xml:space="preserve">ive preference to procuring products (direct and indirect) which are able to demonstrate compliance with a </w:t>
      </w:r>
      <w:proofErr w:type="spellStart"/>
      <w:r>
        <w:t>recognised</w:t>
      </w:r>
      <w:proofErr w:type="spellEnd"/>
      <w:r>
        <w:t xml:space="preserve"> responsible sourcing sch</w:t>
      </w:r>
      <w:r>
        <w:t>eme, certified by a third party.</w:t>
      </w:r>
    </w:p>
    <w:p w:rsidR="00FA3F1D" w:rsidRDefault="00FA3F1D" w:rsidP="00FA3F1D"/>
    <w:p w:rsidR="00FA3F1D" w:rsidRDefault="00FA3F1D" w:rsidP="00FA3F1D"/>
    <w:p w:rsidR="00FA3F1D" w:rsidRDefault="00FA3F1D" w:rsidP="00FA3F1D"/>
    <w:p w:rsidR="00FA3F1D" w:rsidRDefault="00FA3F1D" w:rsidP="00FA3F1D"/>
    <w:p w:rsidR="00FA3F1D" w:rsidRDefault="00FA3F1D" w:rsidP="00FA3F1D">
      <w:r>
        <w:t xml:space="preserve">Cara Group aim to </w:t>
      </w:r>
      <w:r>
        <w:t>continually reduce our vehicle fleet’s carbon dioxide emissions by encouraging uptak</w:t>
      </w:r>
      <w:r>
        <w:t>e of less polluting vehicles. A</w:t>
      </w:r>
      <w:r>
        <w:t>t all times consider the energy efficiency of plant, equipment and materials and promote those items with the gr</w:t>
      </w:r>
      <w:r>
        <w:t xml:space="preserve">eatest energy efficiency; and </w:t>
      </w:r>
      <w:r>
        <w:t>ensure that whatever service or material we are purchasing, that it will be legal, ethical and in accordance with clie</w:t>
      </w:r>
      <w:r>
        <w:t>nt requirements and the Cara</w:t>
      </w:r>
      <w:r>
        <w:t xml:space="preserve"> Group polic</w:t>
      </w:r>
      <w:r>
        <w:t xml:space="preserve">y: Code of ethics and conduct:- </w:t>
      </w:r>
      <w:r>
        <w:t xml:space="preserve">any product or ‘kit’ which is produced and placed on the market for permanent incorporation in construction works carries the CE marking, this is a minimum requirement of </w:t>
      </w:r>
      <w:r>
        <w:t>Cara Group.</w:t>
      </w:r>
    </w:p>
    <w:p w:rsidR="00FA3F1D" w:rsidRDefault="00FA3F1D" w:rsidP="00FA3F1D"/>
    <w:p w:rsidR="00FA3F1D" w:rsidRPr="002924A7" w:rsidRDefault="00FA3F1D" w:rsidP="00FA3F1D">
      <w:r>
        <w:rPr>
          <w:rFonts w:ascii="Arial" w:hAnsi="Arial" w:cs="Arial"/>
          <w:szCs w:val="28"/>
        </w:rPr>
        <w:t>Director: - Name:  P Grady</w:t>
      </w:r>
      <w:r>
        <w:rPr>
          <w:rFonts w:ascii="Arial" w:hAnsi="Arial" w:cs="Arial"/>
          <w:szCs w:val="28"/>
        </w:rPr>
        <w:tab/>
      </w:r>
      <w:r>
        <w:rPr>
          <w:rFonts w:ascii="Arial" w:hAnsi="Arial" w:cs="Arial"/>
          <w:szCs w:val="28"/>
        </w:rPr>
        <w:tab/>
        <w:t xml:space="preserve">Signed: </w:t>
      </w:r>
      <w:r w:rsidRPr="000139E2">
        <w:rPr>
          <w:rFonts w:ascii="Vladimir Script" w:hAnsi="Vladimir Script"/>
          <w:b/>
          <w:sz w:val="28"/>
          <w:szCs w:val="28"/>
        </w:rPr>
        <w:t>P J Grady</w:t>
      </w:r>
    </w:p>
    <w:p w:rsidR="00FA3F1D" w:rsidRDefault="00FA3F1D" w:rsidP="00FA3F1D">
      <w:bookmarkStart w:id="0" w:name="_GoBack"/>
      <w:bookmarkEnd w:id="0"/>
    </w:p>
    <w:sectPr w:rsidR="00FA3F1D">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1D" w:rsidRDefault="00FA3F1D" w:rsidP="00FA3F1D">
      <w:pPr>
        <w:spacing w:after="0" w:line="240" w:lineRule="auto"/>
      </w:pPr>
      <w:r>
        <w:separator/>
      </w:r>
    </w:p>
  </w:endnote>
  <w:endnote w:type="continuationSeparator" w:id="0">
    <w:p w:rsidR="00FA3F1D" w:rsidRDefault="00FA3F1D" w:rsidP="00FA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1D" w:rsidRPr="00FA3F1D" w:rsidRDefault="00FA3F1D">
    <w:pPr>
      <w:pStyle w:val="Footer"/>
      <w:rPr>
        <w:lang w:val="en-GB"/>
      </w:rPr>
    </w:pPr>
    <w:r>
      <w:rPr>
        <w:lang w:val="en-GB"/>
      </w:rPr>
      <w:t>Last Reviewed: 15 03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1D" w:rsidRDefault="00FA3F1D" w:rsidP="00FA3F1D">
      <w:pPr>
        <w:spacing w:after="0" w:line="240" w:lineRule="auto"/>
      </w:pPr>
      <w:r>
        <w:separator/>
      </w:r>
    </w:p>
  </w:footnote>
  <w:footnote w:type="continuationSeparator" w:id="0">
    <w:p w:rsidR="00FA3F1D" w:rsidRDefault="00FA3F1D" w:rsidP="00FA3F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F1D" w:rsidRDefault="00FA3F1D">
    <w:pPr>
      <w:pStyle w:val="Header"/>
    </w:pPr>
    <w:r w:rsidRPr="006152A4">
      <w:rPr>
        <w:noProof/>
      </w:rPr>
      <w:drawing>
        <wp:inline distT="0" distB="0" distL="0" distR="0">
          <wp:extent cx="2489200" cy="571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56BC0"/>
    <w:multiLevelType w:val="hybridMultilevel"/>
    <w:tmpl w:val="F0F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1D"/>
    <w:rsid w:val="00A92145"/>
    <w:rsid w:val="00DE6822"/>
    <w:rsid w:val="00FA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B357318-F308-4EBE-85BA-D56BA554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F1D"/>
    <w:pPr>
      <w:ind w:left="720"/>
      <w:contextualSpacing/>
    </w:pPr>
  </w:style>
  <w:style w:type="paragraph" w:styleId="Header">
    <w:name w:val="header"/>
    <w:basedOn w:val="Normal"/>
    <w:link w:val="HeaderChar"/>
    <w:uiPriority w:val="99"/>
    <w:unhideWhenUsed/>
    <w:rsid w:val="00FA3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F1D"/>
  </w:style>
  <w:style w:type="paragraph" w:styleId="Footer">
    <w:name w:val="footer"/>
    <w:basedOn w:val="Normal"/>
    <w:link w:val="FooterChar"/>
    <w:uiPriority w:val="99"/>
    <w:unhideWhenUsed/>
    <w:rsid w:val="00FA3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494</Words>
  <Characters>2816</Characters>
  <Application>Microsoft Office Word</Application>
  <DocSecurity>0</DocSecurity>
  <Lines>23</Lines>
  <Paragraphs>6</Paragraphs>
  <ScaleCrop>false</ScaleCrop>
  <Company>Microsoft</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Grimes</dc:creator>
  <cp:keywords/>
  <dc:description/>
  <cp:lastModifiedBy>Paul Grimes</cp:lastModifiedBy>
  <cp:revision>1</cp:revision>
  <dcterms:created xsi:type="dcterms:W3CDTF">2018-03-16T10:29:00Z</dcterms:created>
  <dcterms:modified xsi:type="dcterms:W3CDTF">2018-03-16T10:41:00Z</dcterms:modified>
</cp:coreProperties>
</file>